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4EED" w:rsidP="00190318" w:rsidRDefault="00EB4EED" w14:paraId="2DB3E2E7" w14:textId="7777777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Pr="000D18EA" w:rsidR="00190318" w:rsidP="00190318" w:rsidRDefault="00190318" w14:paraId="51FEECA7" w14:textId="47734F3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D18EA">
        <w:rPr>
          <w:rFonts w:ascii="Arial" w:hAnsi="Arial" w:cs="Arial"/>
          <w:b/>
          <w:bCs/>
          <w:sz w:val="24"/>
          <w:szCs w:val="24"/>
        </w:rPr>
        <w:t>CALL FOR NOMINATIONS</w:t>
      </w:r>
    </w:p>
    <w:p w:rsidRPr="000D18EA" w:rsidR="00190318" w:rsidP="00190318" w:rsidRDefault="00190318" w14:paraId="3BC9AFB0" w14:textId="1B77FA5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D18EA">
        <w:rPr>
          <w:rFonts w:ascii="Arial" w:hAnsi="Arial" w:cs="Arial"/>
          <w:b/>
          <w:bCs/>
          <w:sz w:val="24"/>
          <w:szCs w:val="24"/>
        </w:rPr>
        <w:t xml:space="preserve">Call for Nominees for Membership to the </w:t>
      </w:r>
      <w:r w:rsidR="008A6DE8">
        <w:rPr>
          <w:rFonts w:ascii="Arial" w:hAnsi="Arial" w:cs="Arial"/>
          <w:b/>
          <w:bCs/>
          <w:sz w:val="24"/>
          <w:szCs w:val="24"/>
        </w:rPr>
        <w:t>PEM Board of Directors</w:t>
      </w:r>
    </w:p>
    <w:p w:rsidR="00190318" w:rsidP="00190318" w:rsidRDefault="0037580D" w14:paraId="4365D7CB" w14:textId="6EC534FE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Distribution Sector – Electric Cooperatives</w:t>
      </w:r>
    </w:p>
    <w:p w:rsidR="00190318" w:rsidP="00190318" w:rsidRDefault="00190318" w14:paraId="35144CF4" w14:textId="7777777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190318" w:rsidP="00190318" w:rsidRDefault="00190318" w14:paraId="66D90E0C" w14:textId="7777777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</w:pPr>
    </w:p>
    <w:p w:rsidRPr="00F534F2" w:rsidR="00190318" w:rsidP="00190318" w:rsidRDefault="00190318" w14:paraId="2FFCC14B" w14:textId="38B9713D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24"/>
          <w:szCs w:val="24"/>
          <w:bdr w:val="none" w:color="auto" w:sz="0" w:space="0" w:frame="1"/>
        </w:rPr>
      </w:pPr>
      <w:r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 xml:space="preserve">The Philippine Electricity Market Corporation (PEMC) is currently accepting nominations for </w:t>
      </w:r>
      <w:r w:rsidR="00A853E3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 xml:space="preserve">the </w:t>
      </w:r>
      <w:r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 xml:space="preserve">vacant </w:t>
      </w:r>
      <w:r w:rsidR="00C121BF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>seat</w:t>
      </w:r>
      <w:r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 xml:space="preserve"> </w:t>
      </w:r>
      <w:r w:rsidR="00A853E3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>in</w:t>
      </w:r>
      <w:r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 xml:space="preserve"> the </w:t>
      </w:r>
      <w:r w:rsidR="007D708A">
        <w:rPr>
          <w:rFonts w:ascii="Arial" w:hAnsi="Arial" w:cs="Arial"/>
          <w:i/>
          <w:iCs/>
          <w:color w:val="000000"/>
          <w:sz w:val="24"/>
          <w:szCs w:val="24"/>
          <w:bdr w:val="none" w:color="auto" w:sz="0" w:space="0" w:frame="1"/>
        </w:rPr>
        <w:t xml:space="preserve">PEM Board of Directors </w:t>
      </w:r>
      <w:r w:rsidR="00A853E3">
        <w:rPr>
          <w:rFonts w:ascii="Arial" w:hAnsi="Arial" w:cs="Arial"/>
          <w:i/>
          <w:iCs/>
          <w:color w:val="000000"/>
          <w:sz w:val="24"/>
          <w:szCs w:val="24"/>
          <w:bdr w:val="none" w:color="auto" w:sz="0" w:space="0" w:frame="1"/>
        </w:rPr>
        <w:t xml:space="preserve">who shall </w:t>
      </w:r>
      <w:r w:rsidR="007D708A">
        <w:rPr>
          <w:rFonts w:ascii="Arial" w:hAnsi="Arial" w:cs="Arial"/>
          <w:i/>
          <w:iCs/>
          <w:color w:val="000000"/>
          <w:sz w:val="24"/>
          <w:szCs w:val="24"/>
          <w:bdr w:val="none" w:color="auto" w:sz="0" w:space="0" w:frame="1"/>
        </w:rPr>
        <w:t xml:space="preserve">represent </w:t>
      </w:r>
      <w:r w:rsidR="009E6006">
        <w:rPr>
          <w:rFonts w:ascii="Arial" w:hAnsi="Arial" w:cs="Arial"/>
          <w:i/>
          <w:iCs/>
          <w:color w:val="000000"/>
          <w:sz w:val="24"/>
          <w:szCs w:val="24"/>
          <w:bdr w:val="none" w:color="auto" w:sz="0" w:space="0" w:frame="1"/>
        </w:rPr>
        <w:t xml:space="preserve">the </w:t>
      </w:r>
      <w:r w:rsidR="0037580D">
        <w:rPr>
          <w:rFonts w:ascii="Arial" w:hAnsi="Arial" w:cs="Arial"/>
          <w:i/>
          <w:iCs/>
          <w:color w:val="000000"/>
          <w:sz w:val="24"/>
          <w:szCs w:val="24"/>
          <w:bdr w:val="none" w:color="auto" w:sz="0" w:space="0" w:frame="1"/>
        </w:rPr>
        <w:t>Distribution Sector – Electric Cooperatives.</w:t>
      </w:r>
    </w:p>
    <w:p w:rsidR="00190318" w:rsidP="00190318" w:rsidRDefault="00190318" w14:paraId="1B730E63" w14:textId="7777777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</w:pPr>
    </w:p>
    <w:p w:rsidR="00190318" w:rsidP="00B56836" w:rsidRDefault="00FC78FC" w14:paraId="27FBAE6E" w14:textId="2B69F213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</w:pPr>
      <w:r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>Nominees</w:t>
      </w:r>
      <w:r w:rsidR="00190318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 xml:space="preserve"> are requested to submit an accomplished </w:t>
      </w:r>
      <w:r w:rsidRPr="00A74209" w:rsidR="00190318">
        <w:rPr>
          <w:rFonts w:ascii="Arial" w:hAnsi="Arial" w:cs="Arial"/>
          <w:color w:val="000000"/>
          <w:sz w:val="24"/>
          <w:szCs w:val="24"/>
          <w:u w:val="single"/>
          <w:bdr w:val="none" w:color="auto" w:sz="0" w:space="0" w:frame="1"/>
        </w:rPr>
        <w:t>Nomination Form</w:t>
      </w:r>
      <w:r w:rsidR="00190318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 xml:space="preserve"> and updated Curriculum Vitae </w:t>
      </w:r>
      <w:r w:rsidRPr="00A74209" w:rsidR="00190318">
        <w:rPr>
          <w:rFonts w:ascii="Arial" w:hAnsi="Arial" w:cs="Arial"/>
          <w:b/>
          <w:bCs/>
          <w:color w:val="FF0000"/>
          <w:sz w:val="24"/>
          <w:szCs w:val="24"/>
          <w:bdr w:val="none" w:color="auto" w:sz="0" w:space="0" w:frame="1"/>
        </w:rPr>
        <w:t xml:space="preserve">on or before </w:t>
      </w:r>
      <w:r w:rsidR="00DD1032">
        <w:rPr>
          <w:rFonts w:ascii="Arial" w:hAnsi="Arial" w:cs="Arial"/>
          <w:b/>
          <w:bCs/>
          <w:color w:val="FF0000"/>
          <w:sz w:val="24"/>
          <w:szCs w:val="24"/>
          <w:bdr w:val="none" w:color="auto" w:sz="0" w:space="0" w:frame="1"/>
        </w:rPr>
        <w:t>28 August</w:t>
      </w:r>
      <w:r w:rsidRPr="00A74209" w:rsidR="00190318">
        <w:rPr>
          <w:rFonts w:ascii="Arial" w:hAnsi="Arial" w:cs="Arial"/>
          <w:b/>
          <w:bCs/>
          <w:color w:val="FF0000"/>
          <w:sz w:val="24"/>
          <w:szCs w:val="24"/>
          <w:bdr w:val="none" w:color="auto" w:sz="0" w:space="0" w:frame="1"/>
        </w:rPr>
        <w:t xml:space="preserve"> 202</w:t>
      </w:r>
      <w:r w:rsidR="00DD1032">
        <w:rPr>
          <w:rFonts w:ascii="Arial" w:hAnsi="Arial" w:cs="Arial"/>
          <w:b/>
          <w:bCs/>
          <w:color w:val="FF0000"/>
          <w:sz w:val="24"/>
          <w:szCs w:val="24"/>
          <w:bdr w:val="none" w:color="auto" w:sz="0" w:space="0" w:frame="1"/>
        </w:rPr>
        <w:t>3</w:t>
      </w:r>
      <w:r w:rsidRPr="00A74209" w:rsidR="00190318">
        <w:rPr>
          <w:rFonts w:ascii="Arial" w:hAnsi="Arial" w:cs="Arial"/>
          <w:b/>
          <w:bCs/>
          <w:color w:val="FF0000"/>
          <w:sz w:val="24"/>
          <w:szCs w:val="24"/>
          <w:bdr w:val="none" w:color="auto" w:sz="0" w:space="0" w:frame="1"/>
        </w:rPr>
        <w:t xml:space="preserve"> at 17:00,</w:t>
      </w:r>
      <w:r w:rsidR="00190318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 xml:space="preserve"> addressed to the:</w:t>
      </w:r>
    </w:p>
    <w:p w:rsidR="006D774E" w:rsidP="00190318" w:rsidRDefault="006D774E" w14:paraId="1F62247E" w14:textId="77777777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Arial" w:hAnsi="Arial" w:cs="Arial"/>
          <w:color w:val="000000"/>
          <w:sz w:val="24"/>
          <w:szCs w:val="24"/>
          <w:bdr w:val="none" w:color="auto" w:sz="0" w:space="0" w:frame="1"/>
        </w:rPr>
      </w:pPr>
    </w:p>
    <w:p w:rsidRPr="004D6C25" w:rsidR="00190318" w:rsidP="00190318" w:rsidRDefault="00190318" w14:paraId="7D5F69DB" w14:textId="3213098D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01F1E"/>
          <w:sz w:val="24"/>
          <w:szCs w:val="24"/>
        </w:rPr>
      </w:pPr>
      <w:r w:rsidRPr="004D6C25">
        <w:rPr>
          <w:rStyle w:val="Strong"/>
          <w:rFonts w:ascii="Arial" w:hAnsi="Arial" w:cs="Arial"/>
          <w:color w:val="000000"/>
          <w:sz w:val="24"/>
          <w:szCs w:val="24"/>
          <w:bdr w:val="none" w:color="auto" w:sz="0" w:space="0" w:frame="1"/>
        </w:rPr>
        <w:t>PEM Board Selection Committee</w:t>
      </w:r>
    </w:p>
    <w:p w:rsidRPr="004D6C25" w:rsidR="00190318" w:rsidP="00190318" w:rsidRDefault="00190318" w14:paraId="506CE3BA" w14:textId="77777777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01F1E"/>
          <w:sz w:val="24"/>
          <w:szCs w:val="24"/>
        </w:rPr>
      </w:pPr>
      <w:r w:rsidRPr="004D6C25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>c/o Office of the Corporate Secretary</w:t>
      </w:r>
    </w:p>
    <w:p w:rsidRPr="004D6C25" w:rsidR="00190318" w:rsidP="00190318" w:rsidRDefault="00190318" w14:paraId="7C69496F" w14:textId="77777777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01F1E"/>
          <w:sz w:val="24"/>
          <w:szCs w:val="24"/>
        </w:rPr>
      </w:pPr>
      <w:r w:rsidRPr="004D6C25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>18/F Robinsons Equitable Tower, ADB Avenue,</w:t>
      </w:r>
    </w:p>
    <w:p w:rsidR="00190318" w:rsidP="00190318" w:rsidRDefault="00190318" w14:paraId="6E33129E" w14:textId="77777777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</w:pPr>
      <w:r w:rsidRPr="004D6C25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>Ortigas Center, Pasig City</w:t>
      </w:r>
    </w:p>
    <w:p w:rsidR="00190318" w:rsidP="00190318" w:rsidRDefault="00190318" w14:paraId="385E3BCC" w14:textId="77777777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Hyperlink"/>
          <w:rFonts w:ascii="Arial" w:hAnsi="Arial" w:cs="Arial"/>
          <w:sz w:val="24"/>
          <w:szCs w:val="24"/>
          <w:bdr w:val="none" w:color="auto" w:sz="0" w:space="0" w:frame="1"/>
          <w:lang w:val="en-PH"/>
        </w:rPr>
      </w:pPr>
      <w:r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 xml:space="preserve">Email Address: </w:t>
      </w:r>
      <w:hyperlink w:history="1" r:id="rId7">
        <w:r w:rsidRPr="00420415">
          <w:rPr>
            <w:rStyle w:val="Hyperlink"/>
            <w:rFonts w:ascii="Arial" w:hAnsi="Arial" w:cs="Arial"/>
            <w:sz w:val="24"/>
            <w:szCs w:val="24"/>
            <w:bdr w:val="none" w:color="auto" w:sz="0" w:space="0" w:frame="1"/>
            <w:lang w:val="en-PH"/>
          </w:rPr>
          <w:t>pemc</w:t>
        </w:r>
        <w:r w:rsidRPr="0003597F">
          <w:rPr>
            <w:rStyle w:val="Hyperlink"/>
            <w:rFonts w:ascii="Arial" w:hAnsi="Arial" w:cs="Arial"/>
            <w:sz w:val="24"/>
            <w:szCs w:val="24"/>
            <w:bdr w:val="none" w:color="auto" w:sz="0" w:space="0" w:frame="1"/>
            <w:lang w:val="en-PH"/>
          </w:rPr>
          <w:t>_</w:t>
        </w:r>
        <w:r w:rsidRPr="00420415">
          <w:rPr>
            <w:rStyle w:val="Hyperlink"/>
            <w:rFonts w:ascii="Arial" w:hAnsi="Arial" w:cs="Arial"/>
            <w:sz w:val="24"/>
            <w:szCs w:val="24"/>
            <w:bdr w:val="none" w:color="auto" w:sz="0" w:space="0" w:frame="1"/>
            <w:lang w:val="en-PH"/>
          </w:rPr>
          <w:t>ocs@wesm.ph</w:t>
        </w:r>
      </w:hyperlink>
    </w:p>
    <w:p w:rsidR="00190318" w:rsidP="00190318" w:rsidRDefault="00190318" w14:paraId="1228D974" w14:textId="77777777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</w:pPr>
    </w:p>
    <w:p w:rsidRPr="001509A1" w:rsidR="00190318" w:rsidP="00190318" w:rsidRDefault="00190318" w14:paraId="442AF089" w14:textId="2B8323A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u w:val="single"/>
          <w:bdr w:val="none" w:color="auto" w:sz="0" w:space="0" w:frame="1"/>
        </w:rPr>
      </w:pPr>
      <w:r w:rsidR="00190318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 xml:space="preserve">All candidates nominated will be shortlisted and evaluated </w:t>
      </w:r>
      <w:r w:rsidR="00190318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 xml:space="preserve">in accordance with</w:t>
      </w:r>
      <w:r w:rsidR="00190318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 xml:space="preserve"> the qualifications and disqualifications </w:t>
      </w:r>
      <w:r w:rsidR="00190318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 xml:space="preserve">set forth in</w:t>
      </w:r>
      <w:r w:rsidR="00190318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 xml:space="preserve"> the </w:t>
      </w:r>
      <w:r w:rsidR="00A96E90">
        <w:rPr>
          <w:rFonts w:ascii="Arial" w:hAnsi="Arial" w:cs="Arial"/>
          <w:color w:val="000000"/>
          <w:sz w:val="24"/>
          <w:szCs w:val="24"/>
          <w:u w:val="single"/>
          <w:bdr w:val="none" w:color="auto" w:sz="0" w:space="0" w:frame="1"/>
        </w:rPr>
        <w:t>WESM Rules</w:t>
      </w:r>
      <w:r w:rsidR="2BF02368">
        <w:rPr>
          <w:rFonts w:ascii="Arial" w:hAnsi="Arial" w:cs="Arial"/>
          <w:color w:val="000000"/>
          <w:sz w:val="24"/>
          <w:szCs w:val="24"/>
          <w:u w:val="single"/>
          <w:bdr w:val="none" w:color="auto" w:sz="0" w:space="0" w:frame="1"/>
        </w:rPr>
        <w:t>, PEMC’s By-Laws,</w:t>
      </w:r>
      <w:r w:rsidR="00A96E90">
        <w:rPr>
          <w:rFonts w:ascii="Arial" w:hAnsi="Arial" w:cs="Arial"/>
          <w:color w:val="000000"/>
          <w:sz w:val="24"/>
          <w:szCs w:val="24"/>
          <w:u w:val="single"/>
          <w:bdr w:val="none" w:color="auto" w:sz="0" w:space="0" w:frame="1"/>
        </w:rPr>
        <w:t xml:space="preserve"> and applicable laws</w:t>
      </w:r>
      <w:r w:rsidRPr="776D359E" w:rsidR="00190318">
        <w:rPr>
          <w:rFonts w:ascii="Arial" w:hAnsi="Arial" w:cs="Arial"/>
          <w:color w:val="000000"/>
          <w:sz w:val="24"/>
          <w:szCs w:val="24"/>
          <w:u w:val="none"/>
          <w:bdr w:val="none" w:color="auto" w:sz="0" w:space="0" w:frame="1"/>
        </w:rPr>
        <w:t>.</w:t>
      </w:r>
    </w:p>
    <w:p w:rsidR="00190318" w:rsidP="00190318" w:rsidRDefault="00190318" w14:paraId="66ACE6D4" w14:textId="77777777">
      <w:pPr>
        <w:spacing w:after="0"/>
        <w:rPr>
          <w:rFonts w:ascii="Arial" w:hAnsi="Arial" w:cs="Arial"/>
          <w:sz w:val="24"/>
          <w:szCs w:val="24"/>
        </w:rPr>
      </w:pPr>
    </w:p>
    <w:p w:rsidR="00190318" w:rsidP="00190318" w:rsidRDefault="00190318" w14:paraId="12203EC4" w14:textId="7B991F70">
      <w:pPr>
        <w:spacing w:after="0"/>
        <w:jc w:val="both"/>
        <w:rPr>
          <w:rFonts w:ascii="Arial" w:hAnsi="Arial" w:cs="Arial"/>
          <w:sz w:val="24"/>
          <w:szCs w:val="24"/>
        </w:rPr>
      </w:pPr>
      <w:r w:rsidRPr="7C396B54" w:rsidR="00190318">
        <w:rPr>
          <w:rFonts w:ascii="Arial" w:hAnsi="Arial" w:cs="Arial"/>
          <w:sz w:val="24"/>
          <w:szCs w:val="24"/>
        </w:rPr>
        <w:t xml:space="preserve">The selection criteria agreed upon by the PEM Board Selection Committee shall likewise apply during the </w:t>
      </w:r>
      <w:r w:rsidRPr="7C396B54" w:rsidR="00190318">
        <w:rPr>
          <w:rFonts w:ascii="Arial" w:hAnsi="Arial" w:cs="Arial"/>
          <w:sz w:val="24"/>
          <w:szCs w:val="24"/>
        </w:rPr>
        <w:t>selection</w:t>
      </w:r>
      <w:r w:rsidRPr="7C396B54" w:rsidR="00190318">
        <w:rPr>
          <w:rFonts w:ascii="Arial" w:hAnsi="Arial" w:cs="Arial"/>
          <w:sz w:val="24"/>
          <w:szCs w:val="24"/>
        </w:rPr>
        <w:t xml:space="preserve"> and appointment procedures. Successful nominees are expected to dedicate sufficient time to </w:t>
      </w:r>
      <w:r w:rsidRPr="7C396B54" w:rsidR="00190318">
        <w:rPr>
          <w:rFonts w:ascii="Arial" w:hAnsi="Arial" w:cs="Arial"/>
          <w:sz w:val="24"/>
          <w:szCs w:val="24"/>
        </w:rPr>
        <w:t>participate</w:t>
      </w:r>
      <w:r w:rsidRPr="7C396B54" w:rsidR="00190318">
        <w:rPr>
          <w:rFonts w:ascii="Arial" w:hAnsi="Arial" w:cs="Arial"/>
          <w:sz w:val="24"/>
          <w:szCs w:val="24"/>
        </w:rPr>
        <w:t xml:space="preserve"> in </w:t>
      </w:r>
      <w:r w:rsidRPr="7C396B54" w:rsidR="13882F40">
        <w:rPr>
          <w:rFonts w:ascii="Arial" w:hAnsi="Arial" w:cs="Arial"/>
          <w:sz w:val="24"/>
          <w:szCs w:val="24"/>
        </w:rPr>
        <w:t xml:space="preserve">Board </w:t>
      </w:r>
      <w:r w:rsidRPr="7C396B54" w:rsidR="00190318">
        <w:rPr>
          <w:rFonts w:ascii="Arial" w:hAnsi="Arial" w:cs="Arial"/>
          <w:sz w:val="24"/>
          <w:szCs w:val="24"/>
        </w:rPr>
        <w:t xml:space="preserve">activities such as regular meetings and </w:t>
      </w:r>
      <w:r w:rsidRPr="7C396B54" w:rsidR="1AB92D0C">
        <w:rPr>
          <w:rFonts w:ascii="Arial" w:hAnsi="Arial" w:cs="Arial"/>
          <w:sz w:val="24"/>
          <w:szCs w:val="24"/>
        </w:rPr>
        <w:t xml:space="preserve">be </w:t>
      </w:r>
      <w:r w:rsidRPr="7C396B54" w:rsidR="00190318">
        <w:rPr>
          <w:rFonts w:ascii="Arial" w:hAnsi="Arial" w:cs="Arial"/>
          <w:sz w:val="24"/>
          <w:szCs w:val="24"/>
        </w:rPr>
        <w:t>willing to undertake training program</w:t>
      </w:r>
      <w:r w:rsidRPr="7C396B54" w:rsidR="65B30671">
        <w:rPr>
          <w:rFonts w:ascii="Arial" w:hAnsi="Arial" w:cs="Arial"/>
          <w:sz w:val="24"/>
          <w:szCs w:val="24"/>
        </w:rPr>
        <w:t>s</w:t>
      </w:r>
      <w:r w:rsidRPr="7C396B54" w:rsidR="00190318">
        <w:rPr>
          <w:rFonts w:ascii="Arial" w:hAnsi="Arial" w:cs="Arial"/>
          <w:sz w:val="24"/>
          <w:szCs w:val="24"/>
        </w:rPr>
        <w:t xml:space="preserve"> on the operations of the WESM and the role of the</w:t>
      </w:r>
      <w:r w:rsidRPr="7C396B54" w:rsidR="00C1F66C">
        <w:rPr>
          <w:rFonts w:ascii="Arial" w:hAnsi="Arial" w:cs="Arial"/>
          <w:sz w:val="24"/>
          <w:szCs w:val="24"/>
        </w:rPr>
        <w:t xml:space="preserve"> Board</w:t>
      </w:r>
      <w:r w:rsidRPr="7C396B54" w:rsidR="00190318">
        <w:rPr>
          <w:rFonts w:ascii="Arial" w:hAnsi="Arial" w:cs="Arial"/>
          <w:sz w:val="24"/>
          <w:szCs w:val="24"/>
        </w:rPr>
        <w:t>.</w:t>
      </w:r>
    </w:p>
    <w:p w:rsidR="00190318" w:rsidP="00190318" w:rsidRDefault="00190318" w14:paraId="7A14A051" w14:textId="7777777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Pr="006D774E" w:rsidR="00D70111" w:rsidP="006D774E" w:rsidRDefault="00190318" w14:paraId="6C9BB523" w14:textId="59538663">
      <w:pPr>
        <w:spacing w:after="0"/>
        <w:jc w:val="both"/>
        <w:rPr>
          <w:rFonts w:ascii="Arial" w:hAnsi="Arial" w:cs="Arial"/>
          <w:sz w:val="24"/>
          <w:szCs w:val="24"/>
        </w:rPr>
      </w:pPr>
      <w:r w:rsidR="00190318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>For further information, you may contact the PEM Board Selection Committee through the Office of the Corporate Secretary at</w:t>
      </w:r>
      <w:r w:rsidR="24ABE33A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 xml:space="preserve"> the</w:t>
      </w:r>
      <w:r w:rsidR="00190318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 xml:space="preserve"> </w:t>
      </w:r>
      <w:r w:rsidR="00190318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>e-mail</w:t>
      </w:r>
      <w:r w:rsidR="00190318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 xml:space="preserve"> address </w:t>
      </w:r>
      <w:r w:rsidR="00190318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>provided</w:t>
      </w:r>
      <w:r w:rsidR="00190318">
        <w:rPr>
          <w:rFonts w:ascii="Arial" w:hAnsi="Arial" w:cs="Arial"/>
          <w:color w:val="000000"/>
          <w:sz w:val="24"/>
          <w:szCs w:val="24"/>
          <w:bdr w:val="none" w:color="auto" w:sz="0" w:space="0" w:frame="1"/>
        </w:rPr>
        <w:t xml:space="preserve"> above.</w:t>
      </w:r>
    </w:p>
    <w:sectPr w:rsidRPr="006D774E" w:rsidR="00D70111" w:rsidSect="00EB4EED">
      <w:headerReference w:type="default" r:id="rId8"/>
      <w:footerReference w:type="default" r:id="rId9"/>
      <w:pgSz w:w="11906" w:h="16838" w:orient="portrait" w:code="9"/>
      <w:pgMar w:top="1440" w:right="1440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D31B3" w:rsidP="00190318" w:rsidRDefault="000D31B3" w14:paraId="46B85405" w14:textId="77777777">
      <w:pPr>
        <w:spacing w:after="0" w:line="240" w:lineRule="auto"/>
      </w:pPr>
      <w:r>
        <w:separator/>
      </w:r>
    </w:p>
  </w:endnote>
  <w:endnote w:type="continuationSeparator" w:id="0">
    <w:p w:rsidR="000D31B3" w:rsidP="00190318" w:rsidRDefault="000D31B3" w14:paraId="3AAD5D2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10E4C" w:rsidR="00190318" w:rsidP="00190318" w:rsidRDefault="00190318" w14:paraId="1AF821EF" w14:textId="77777777">
    <w:pPr>
      <w:pStyle w:val="Footer"/>
      <w:rPr>
        <w:rFonts w:ascii="Arial" w:hAnsi="Arial" w:cs="Arial"/>
        <w:sz w:val="12"/>
        <w:szCs w:val="12"/>
      </w:rPr>
    </w:pPr>
    <w:bookmarkStart w:name="_Hlk80105642" w:id="1"/>
    <w:bookmarkStart w:name="_Hlk80105643" w:id="2"/>
    <w:r>
      <w:rPr>
        <w:rFonts w:ascii="Arial" w:hAnsi="Arial" w:cs="Arial"/>
        <w:sz w:val="18"/>
        <w:szCs w:val="18"/>
      </w:rPr>
      <w:t xml:space="preserve">Template ID: </w:t>
    </w:r>
    <w:r w:rsidRPr="005C1262">
      <w:rPr>
        <w:rFonts w:ascii="Arial" w:hAnsi="Arial" w:eastAsia="Times New Roman" w:cs="Arial"/>
        <w:sz w:val="18"/>
        <w:szCs w:val="18"/>
        <w:lang w:val="en-US"/>
      </w:rPr>
      <w:t>OCS.TMP.0</w:t>
    </w:r>
    <w:r>
      <w:rPr>
        <w:rFonts w:ascii="Arial" w:hAnsi="Arial" w:cs="Arial"/>
        <w:sz w:val="18"/>
        <w:szCs w:val="18"/>
      </w:rPr>
      <w:t>7</w:t>
    </w:r>
    <w:r>
      <w:rPr>
        <w:rFonts w:ascii="Arial" w:hAnsi="Arial" w:eastAsia="Times New Roman" w:cs="Arial"/>
        <w:sz w:val="18"/>
        <w:szCs w:val="18"/>
      </w:rPr>
      <w:tab/>
    </w:r>
    <w:r>
      <w:rPr>
        <w:rFonts w:ascii="Arial" w:hAnsi="Arial" w:eastAsia="Times New Roman" w:cs="Arial"/>
        <w:sz w:val="18"/>
        <w:szCs w:val="18"/>
      </w:rPr>
      <w:t>Version 1</w:t>
    </w:r>
    <w:r>
      <w:rPr>
        <w:rFonts w:ascii="Arial" w:hAnsi="Arial" w:cs="Arial"/>
        <w:sz w:val="18"/>
        <w:szCs w:val="18"/>
      </w:rPr>
      <w:t>.0</w:t>
    </w:r>
    <w:r>
      <w:rPr>
        <w:rFonts w:ascii="Arial" w:hAnsi="Arial" w:eastAsia="Times New Roman" w:cs="Arial"/>
        <w:sz w:val="18"/>
        <w:szCs w:val="18"/>
      </w:rPr>
      <w:tab/>
    </w:r>
    <w:r>
      <w:rPr>
        <w:rFonts w:ascii="Arial" w:hAnsi="Arial" w:eastAsia="Times New Roman" w:cs="Arial"/>
        <w:sz w:val="18"/>
        <w:szCs w:val="18"/>
      </w:rPr>
      <w:t>Effectivity Date: 24 August 2020</w:t>
    </w:r>
    <w:bookmarkEnd w:id="1"/>
    <w:bookmarkEnd w:id="2"/>
  </w:p>
  <w:p w:rsidR="00190318" w:rsidRDefault="00190318" w14:paraId="75A0F626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D31B3" w:rsidP="00190318" w:rsidRDefault="000D31B3" w14:paraId="55F008BF" w14:textId="77777777">
      <w:pPr>
        <w:spacing w:after="0" w:line="240" w:lineRule="auto"/>
      </w:pPr>
      <w:r>
        <w:separator/>
      </w:r>
    </w:p>
  </w:footnote>
  <w:footnote w:type="continuationSeparator" w:id="0">
    <w:p w:rsidR="000D31B3" w:rsidP="00190318" w:rsidRDefault="000D31B3" w14:paraId="47BA286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190318" w:rsidP="00190318" w:rsidRDefault="00190318" w14:paraId="496A9E73" w14:textId="77777777">
    <w:pPr>
      <w:pStyle w:val="Header"/>
      <w:ind w:right="15"/>
      <w:jc w:val="right"/>
      <w:rPr>
        <w:rFonts w:ascii="Arial" w:hAnsi="Arial" w:cs="Arial"/>
        <w:sz w:val="14"/>
        <w:szCs w:val="14"/>
      </w:rPr>
    </w:pPr>
    <w:bookmarkStart w:name="_Hlk48803370" w:id="0"/>
    <w:bookmarkEnd w:id="0"/>
    <w:r w:rsidRPr="005C1262">
      <w:rPr>
        <w:rFonts w:ascii="Arial" w:hAnsi="Arial" w:cs="Arial"/>
        <w:sz w:val="14"/>
        <w:szCs w:val="14"/>
      </w:rPr>
      <w:t xml:space="preserve">REF. No. </w:t>
    </w:r>
    <w:r>
      <w:rPr>
        <w:rFonts w:ascii="Arial" w:hAnsi="Arial" w:cs="Arial"/>
        <w:sz w:val="14"/>
        <w:szCs w:val="14"/>
      </w:rPr>
      <w:t>OCS-CNS</w:t>
    </w:r>
    <w:r w:rsidRPr="005C1262">
      <w:rPr>
        <w:rFonts w:ascii="Arial" w:hAnsi="Arial" w:cs="Arial"/>
        <w:sz w:val="14"/>
        <w:szCs w:val="14"/>
      </w:rPr>
      <w:t>-</w:t>
    </w:r>
    <w:r>
      <w:rPr>
        <w:rFonts w:ascii="Arial" w:hAnsi="Arial" w:cs="Arial"/>
        <w:sz w:val="14"/>
        <w:szCs w:val="14"/>
      </w:rPr>
      <w:t>20</w:t>
    </w:r>
    <w:r w:rsidRPr="005C1262">
      <w:rPr>
        <w:rFonts w:ascii="Arial" w:hAnsi="Arial" w:cs="Arial"/>
        <w:sz w:val="14"/>
        <w:szCs w:val="14"/>
      </w:rPr>
      <w:t>-</w:t>
    </w:r>
    <w:r>
      <w:rPr>
        <w:rFonts w:ascii="Arial" w:hAnsi="Arial" w:cs="Arial"/>
        <w:sz w:val="14"/>
        <w:szCs w:val="14"/>
      </w:rPr>
      <w:t>01</w:t>
    </w:r>
  </w:p>
  <w:p w:rsidR="00190318" w:rsidP="00190318" w:rsidRDefault="00190318" w14:paraId="1A4D7D31" w14:textId="77777777">
    <w:pPr>
      <w:pStyle w:val="Header"/>
    </w:pPr>
  </w:p>
  <w:p w:rsidR="00190318" w:rsidP="00190318" w:rsidRDefault="00190318" w14:paraId="29C88B5B" w14:textId="77777777">
    <w:pPr>
      <w:pStyle w:val="Heading3"/>
      <w:spacing w:before="0" w:after="0" w:line="240" w:lineRule="auto"/>
      <w:ind w:left="1440" w:hanging="1440"/>
      <w:jc w:val="center"/>
      <w:rPr>
        <w:rFonts w:ascii="Arial" w:hAnsi="Arial" w:cs="Arial"/>
        <w:b w:val="0"/>
        <w:sz w:val="18"/>
        <w:szCs w:val="18"/>
      </w:rPr>
    </w:pPr>
    <w:r w:rsidRPr="007411B7">
      <w:rPr>
        <w:rFonts w:ascii="Arial" w:hAnsi="Arial" w:cs="Arial"/>
        <w:b w:val="0"/>
        <w:noProof/>
        <w:szCs w:val="24"/>
        <w:lang w:val="en-AU" w:eastAsia="en-AU"/>
      </w:rPr>
      <w:drawing>
        <wp:inline distT="0" distB="0" distL="0" distR="0" wp14:anchorId="30BA42C1" wp14:editId="749FAC9E">
          <wp:extent cx="1988185" cy="403860"/>
          <wp:effectExtent l="0" t="0" r="0" b="0"/>
          <wp:docPr id="1" name="Picture 1" descr="PES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SC_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8185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427527" w:rsidR="00190318" w:rsidP="00190318" w:rsidRDefault="00190318" w14:paraId="0D96F1A3" w14:textId="77777777">
    <w:pPr>
      <w:pStyle w:val="Heading3"/>
      <w:spacing w:before="0" w:after="0" w:line="240" w:lineRule="auto"/>
      <w:ind w:left="1440" w:hanging="1440"/>
      <w:jc w:val="center"/>
      <w:rPr>
        <w:rFonts w:ascii="Arial" w:hAnsi="Arial" w:cs="Arial"/>
        <w:b w:val="0"/>
        <w:sz w:val="18"/>
        <w:szCs w:val="18"/>
      </w:rPr>
    </w:pPr>
    <w:r w:rsidRPr="00427527">
      <w:rPr>
        <w:rFonts w:ascii="Arial" w:hAnsi="Arial" w:cs="Arial"/>
        <w:b w:val="0"/>
        <w:sz w:val="18"/>
        <w:szCs w:val="18"/>
      </w:rPr>
      <w:t>18/F Robinsons Equitable Tower, ADB Avenue,</w:t>
    </w:r>
  </w:p>
  <w:p w:rsidRPr="00427527" w:rsidR="00190318" w:rsidP="00190318" w:rsidRDefault="00190318" w14:paraId="72C0A9F1" w14:textId="77777777">
    <w:pPr>
      <w:spacing w:after="0" w:line="240" w:lineRule="auto"/>
      <w:jc w:val="center"/>
      <w:rPr>
        <w:rFonts w:ascii="Arial" w:hAnsi="Arial" w:cs="Arial"/>
        <w:sz w:val="18"/>
        <w:szCs w:val="18"/>
      </w:rPr>
    </w:pPr>
    <w:r w:rsidRPr="00427527">
      <w:rPr>
        <w:rFonts w:ascii="Arial" w:hAnsi="Arial" w:cs="Arial"/>
        <w:sz w:val="18"/>
        <w:szCs w:val="18"/>
      </w:rPr>
      <w:t>Ortigas Center, Pasig City, Philippines 1600</w:t>
    </w:r>
  </w:p>
  <w:p w:rsidR="00190318" w:rsidP="00190318" w:rsidRDefault="00190318" w14:paraId="64447770" w14:textId="77777777">
    <w:pPr>
      <w:spacing w:after="0" w:line="240" w:lineRule="auto"/>
      <w:jc w:val="center"/>
      <w:rPr>
        <w:rFonts w:ascii="Arial" w:hAnsi="Arial" w:cs="Arial"/>
        <w:sz w:val="18"/>
        <w:szCs w:val="18"/>
      </w:rPr>
    </w:pPr>
    <w:r w:rsidRPr="00427527">
      <w:rPr>
        <w:rFonts w:ascii="Arial" w:hAnsi="Arial" w:cs="Arial"/>
        <w:sz w:val="18"/>
        <w:szCs w:val="18"/>
      </w:rPr>
      <w:t>Tel: (632) 8631-8734 Fax: (632) 8636-0602</w:t>
    </w:r>
  </w:p>
  <w:p w:rsidR="00190318" w:rsidP="00190318" w:rsidRDefault="000E3B11" w14:paraId="31A6EB51" w14:textId="77777777">
    <w:pPr>
      <w:spacing w:after="0" w:line="240" w:lineRule="auto"/>
      <w:jc w:val="center"/>
      <w:rPr>
        <w:rFonts w:ascii="Arial" w:hAnsi="Arial" w:cs="Arial"/>
        <w:sz w:val="18"/>
        <w:szCs w:val="18"/>
      </w:rPr>
    </w:pPr>
    <w:hyperlink w:history="1" r:id="rId2">
      <w:r w:rsidRPr="0021136A" w:rsidR="00190318">
        <w:rPr>
          <w:rStyle w:val="Hyperlink"/>
          <w:rFonts w:ascii="Arial" w:hAnsi="Arial" w:cs="Arial"/>
          <w:sz w:val="18"/>
          <w:szCs w:val="18"/>
        </w:rPr>
        <w:t>www.wesm.ph</w:t>
      </w:r>
    </w:hyperlink>
  </w:p>
  <w:p w:rsidR="00190318" w:rsidRDefault="00190318" w14:paraId="1E98F209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70786"/>
    <w:multiLevelType w:val="hybridMultilevel"/>
    <w:tmpl w:val="4E6CDBFE"/>
    <w:lvl w:ilvl="0" w:tplc="16A8ADBA">
      <w:start w:val="1"/>
      <w:numFmt w:val="lowerLetter"/>
      <w:lvlText w:val="(%1)"/>
      <w:lvlJc w:val="left"/>
      <w:pPr>
        <w:ind w:left="1080" w:hanging="360"/>
      </w:pPr>
      <w:rPr>
        <w:rFonts w:hint="default" w:ascii="Arial" w:hAnsi="Arial" w:cs="Arial"/>
        <w:color w:val="000000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6473335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0318"/>
    <w:rsid w:val="000D31B3"/>
    <w:rsid w:val="00190318"/>
    <w:rsid w:val="0037580D"/>
    <w:rsid w:val="004075BD"/>
    <w:rsid w:val="00440899"/>
    <w:rsid w:val="00513B67"/>
    <w:rsid w:val="00544128"/>
    <w:rsid w:val="006210BD"/>
    <w:rsid w:val="006D774E"/>
    <w:rsid w:val="00705BA1"/>
    <w:rsid w:val="007D708A"/>
    <w:rsid w:val="00864AEE"/>
    <w:rsid w:val="0088421B"/>
    <w:rsid w:val="008A6DE8"/>
    <w:rsid w:val="008F208F"/>
    <w:rsid w:val="008F5124"/>
    <w:rsid w:val="009E6006"/>
    <w:rsid w:val="00A853E3"/>
    <w:rsid w:val="00A96E90"/>
    <w:rsid w:val="00B56836"/>
    <w:rsid w:val="00B84BBE"/>
    <w:rsid w:val="00C121BF"/>
    <w:rsid w:val="00C1F66C"/>
    <w:rsid w:val="00CF3C14"/>
    <w:rsid w:val="00D70111"/>
    <w:rsid w:val="00DB4579"/>
    <w:rsid w:val="00DD1032"/>
    <w:rsid w:val="00EB4EED"/>
    <w:rsid w:val="00F84905"/>
    <w:rsid w:val="00FC78FC"/>
    <w:rsid w:val="00FE45B4"/>
    <w:rsid w:val="00FF0A2C"/>
    <w:rsid w:val="00FF4942"/>
    <w:rsid w:val="13882F40"/>
    <w:rsid w:val="17151EFB"/>
    <w:rsid w:val="1AB92D0C"/>
    <w:rsid w:val="2280CD90"/>
    <w:rsid w:val="24ABE33A"/>
    <w:rsid w:val="2BF02368"/>
    <w:rsid w:val="577FBDDB"/>
    <w:rsid w:val="65B30671"/>
    <w:rsid w:val="776D359E"/>
    <w:rsid w:val="7C39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01B19"/>
  <w15:chartTrackingRefBased/>
  <w15:docId w15:val="{777C31B6-27EF-4639-8EE5-206415D7FF3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90318"/>
  </w:style>
  <w:style w:type="paragraph" w:styleId="Heading3">
    <w:name w:val="heading 3"/>
    <w:basedOn w:val="Normal"/>
    <w:next w:val="Normal"/>
    <w:link w:val="Heading3Char"/>
    <w:semiHidden/>
    <w:unhideWhenUsed/>
    <w:qFormat/>
    <w:rsid w:val="00190318"/>
    <w:pPr>
      <w:keepNext/>
      <w:spacing w:before="240" w:after="60" w:line="276" w:lineRule="auto"/>
      <w:outlineLvl w:val="2"/>
    </w:pPr>
    <w:rPr>
      <w:rFonts w:ascii="Calibri Light" w:hAnsi="Calibri Light" w:eastAsia="Times New Roman" w:cs="Times New Roman"/>
      <w:b/>
      <w:bCs/>
      <w:sz w:val="26"/>
      <w:szCs w:val="26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0318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90318"/>
  </w:style>
  <w:style w:type="paragraph" w:styleId="Footer">
    <w:name w:val="footer"/>
    <w:basedOn w:val="Normal"/>
    <w:link w:val="FooterChar"/>
    <w:uiPriority w:val="99"/>
    <w:unhideWhenUsed/>
    <w:rsid w:val="00190318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90318"/>
  </w:style>
  <w:style w:type="character" w:styleId="Heading3Char" w:customStyle="1">
    <w:name w:val="Heading 3 Char"/>
    <w:basedOn w:val="DefaultParagraphFont"/>
    <w:link w:val="Heading3"/>
    <w:semiHidden/>
    <w:rsid w:val="00190318"/>
    <w:rPr>
      <w:rFonts w:ascii="Calibri Light" w:hAnsi="Calibri Light" w:eastAsia="Times New Roman" w:cs="Times New Roman"/>
      <w:b/>
      <w:bCs/>
      <w:sz w:val="26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190318"/>
    <w:rPr>
      <w:color w:val="0563C1"/>
      <w:u w:val="single"/>
    </w:rPr>
  </w:style>
  <w:style w:type="paragraph" w:styleId="xmsonormal" w:customStyle="1">
    <w:name w:val="x_msonormal"/>
    <w:basedOn w:val="Normal"/>
    <w:rsid w:val="00190318"/>
    <w:pPr>
      <w:spacing w:after="0" w:line="240" w:lineRule="auto"/>
    </w:pPr>
    <w:rPr>
      <w:rFonts w:ascii="Calibri" w:hAnsi="Calibri" w:cs="Calibri"/>
      <w:lang w:val="en-AU" w:eastAsia="en-AU"/>
    </w:rPr>
  </w:style>
  <w:style w:type="paragraph" w:styleId="NormalWeb">
    <w:name w:val="Normal (Web)"/>
    <w:basedOn w:val="Normal"/>
    <w:uiPriority w:val="99"/>
    <w:unhideWhenUsed/>
    <w:rsid w:val="00190318"/>
    <w:pPr>
      <w:spacing w:before="100" w:beforeAutospacing="1" w:after="100" w:afterAutospacing="1" w:line="240" w:lineRule="auto"/>
    </w:pPr>
    <w:rPr>
      <w:rFonts w:ascii="Calibri" w:hAnsi="Calibri" w:cs="Calibri"/>
      <w:lang w:val="en-AU" w:eastAsia="en-AU"/>
    </w:rPr>
  </w:style>
  <w:style w:type="character" w:styleId="Strong">
    <w:name w:val="Strong"/>
    <w:basedOn w:val="DefaultParagraphFont"/>
    <w:uiPriority w:val="22"/>
    <w:qFormat/>
    <w:rsid w:val="001903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hyperlink" Target="mailto:pemc_ocs@wesm.ph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esm.ph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Joshua Joy F. Co</dc:creator>
  <keywords/>
  <dc:description/>
  <lastModifiedBy>Kate Aubrey G. Hojilla</lastModifiedBy>
  <revision>4</revision>
  <dcterms:created xsi:type="dcterms:W3CDTF">2023-07-27T03:07:00.0000000Z</dcterms:created>
  <dcterms:modified xsi:type="dcterms:W3CDTF">2023-07-27T06:04:54.6570424Z</dcterms:modified>
</coreProperties>
</file>